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06" w:rsidRDefault="00B32306" w:rsidP="00B32306">
      <w:pPr>
        <w:pStyle w:val="22"/>
        <w:keepNext/>
        <w:keepLines/>
        <w:spacing w:after="240" w:line="240" w:lineRule="auto"/>
      </w:pPr>
      <w:bookmarkStart w:id="0" w:name="bookmark2"/>
      <w:r>
        <w:rPr>
          <w:noProof/>
          <w:lang w:bidi="ar-SA"/>
        </w:rPr>
        <w:drawing>
          <wp:inline distT="0" distB="0" distL="0" distR="0" wp14:anchorId="32A2D723" wp14:editId="2C2419EE">
            <wp:extent cx="6724650" cy="10277475"/>
            <wp:effectExtent l="0" t="0" r="0" b="9525"/>
            <wp:docPr id="1" name="Рисунок 1" descr="C:\Users\Вика\Desktop\ПОЛИ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esktop\ПОЛИТИК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9318" cy="10284610"/>
                    </a:xfrm>
                    <a:prstGeom prst="rect">
                      <a:avLst/>
                    </a:prstGeom>
                    <a:noFill/>
                    <a:ln>
                      <a:noFill/>
                    </a:ln>
                  </pic:spPr>
                </pic:pic>
              </a:graphicData>
            </a:graphic>
          </wp:inline>
        </w:drawing>
      </w:r>
      <w:bookmarkStart w:id="1" w:name="_GoBack"/>
      <w:bookmarkEnd w:id="1"/>
    </w:p>
    <w:p w:rsidR="006F0828" w:rsidRDefault="003964D8">
      <w:pPr>
        <w:pStyle w:val="22"/>
        <w:keepNext/>
        <w:keepLines/>
        <w:spacing w:after="240" w:line="240" w:lineRule="auto"/>
      </w:pPr>
      <w:r>
        <w:lastRenderedPageBreak/>
        <w:t>1.Введение</w:t>
      </w:r>
      <w:bookmarkEnd w:id="0"/>
    </w:p>
    <w:p w:rsidR="006F0828" w:rsidRDefault="003964D8" w:rsidP="00E42936">
      <w:pPr>
        <w:pStyle w:val="11"/>
        <w:numPr>
          <w:ilvl w:val="1"/>
          <w:numId w:val="1"/>
        </w:numPr>
        <w:tabs>
          <w:tab w:val="left" w:pos="842"/>
        </w:tabs>
        <w:spacing w:line="276" w:lineRule="auto"/>
        <w:ind w:firstLine="280"/>
        <w:jc w:val="both"/>
      </w:pPr>
      <w:r>
        <w:t xml:space="preserve">Настоящий документ определяет политику </w:t>
      </w:r>
      <w:r w:rsidR="00E42936" w:rsidRPr="00E42936">
        <w:rPr>
          <w:color w:val="auto"/>
        </w:rPr>
        <w:t>МБОУ "</w:t>
      </w:r>
      <w:proofErr w:type="spellStart"/>
      <w:r w:rsidR="00E42936" w:rsidRPr="00E42936">
        <w:rPr>
          <w:color w:val="auto"/>
        </w:rPr>
        <w:t>Завидовская</w:t>
      </w:r>
      <w:proofErr w:type="spellEnd"/>
      <w:r w:rsidR="00E42936" w:rsidRPr="00E42936">
        <w:rPr>
          <w:color w:val="auto"/>
        </w:rPr>
        <w:t xml:space="preserve"> ООШ"</w:t>
      </w:r>
      <w:r w:rsidRPr="00E42936">
        <w:rPr>
          <w:color w:val="auto"/>
        </w:rPr>
        <w:t xml:space="preserve"> </w:t>
      </w:r>
      <w:r>
        <w:t>(далее - образовательная организация) в отношении обработки персональных данных.</w:t>
      </w:r>
    </w:p>
    <w:p w:rsidR="006F0828" w:rsidRDefault="003964D8">
      <w:pPr>
        <w:pStyle w:val="11"/>
        <w:numPr>
          <w:ilvl w:val="1"/>
          <w:numId w:val="1"/>
        </w:numPr>
        <w:tabs>
          <w:tab w:val="left" w:pos="842"/>
        </w:tabs>
        <w:spacing w:line="276" w:lineRule="auto"/>
        <w:ind w:firstLine="280"/>
        <w:jc w:val="both"/>
      </w:pPr>
      <w:r>
        <w:t>Образовательная организация является оператором персональных данных в соответствии с законодательством Российской Федерации о персональных данных.</w:t>
      </w:r>
    </w:p>
    <w:p w:rsidR="006F0828" w:rsidRDefault="003964D8">
      <w:pPr>
        <w:pStyle w:val="11"/>
        <w:numPr>
          <w:ilvl w:val="1"/>
          <w:numId w:val="1"/>
        </w:numPr>
        <w:tabs>
          <w:tab w:val="left" w:pos="842"/>
        </w:tabs>
        <w:spacing w:line="276" w:lineRule="auto"/>
        <w:ind w:firstLine="280"/>
        <w:jc w:val="both"/>
      </w:pPr>
      <w:r>
        <w:t>Настоящая Политика разработана в соответствии с действующим законодательством Российской Федерации о персональных данных:</w:t>
      </w:r>
    </w:p>
    <w:p w:rsidR="006F0828" w:rsidRDefault="003964D8">
      <w:pPr>
        <w:pStyle w:val="11"/>
        <w:numPr>
          <w:ilvl w:val="0"/>
          <w:numId w:val="2"/>
        </w:numPr>
        <w:tabs>
          <w:tab w:val="left" w:pos="842"/>
        </w:tabs>
        <w:spacing w:line="290" w:lineRule="auto"/>
        <w:ind w:firstLine="580"/>
        <w:jc w:val="both"/>
      </w:pPr>
      <w:r>
        <w:t>Федеральный закон Российской Федерации от 27.07.2006 № 52-ФЗ «О персональных данных» (далее - Закон о персональных данных), устанавливающий основные принципы и условия обработки персональных данных, права, обязанности и ответственность участников отношений, связанных с обработкой персональных данных;</w:t>
      </w:r>
    </w:p>
    <w:p w:rsidR="006F0828" w:rsidRDefault="003964D8">
      <w:pPr>
        <w:pStyle w:val="11"/>
        <w:numPr>
          <w:ilvl w:val="0"/>
          <w:numId w:val="2"/>
        </w:numPr>
        <w:tabs>
          <w:tab w:val="left" w:pos="842"/>
        </w:tabs>
        <w:spacing w:line="290" w:lineRule="auto"/>
        <w:ind w:firstLine="580"/>
        <w:jc w:val="both"/>
      </w:pPr>
      <w: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6F0828" w:rsidRDefault="003964D8">
      <w:pPr>
        <w:pStyle w:val="11"/>
        <w:numPr>
          <w:ilvl w:val="0"/>
          <w:numId w:val="2"/>
        </w:numPr>
        <w:tabs>
          <w:tab w:val="left" w:pos="842"/>
        </w:tabs>
        <w:spacing w:line="290" w:lineRule="auto"/>
        <w:ind w:firstLine="580"/>
        <w:jc w:val="both"/>
      </w:pPr>
      <w:r>
        <w:t>Постановление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6F0828" w:rsidRDefault="003964D8">
      <w:pPr>
        <w:pStyle w:val="11"/>
        <w:numPr>
          <w:ilvl w:val="1"/>
          <w:numId w:val="1"/>
        </w:numPr>
        <w:tabs>
          <w:tab w:val="left" w:pos="842"/>
        </w:tabs>
        <w:spacing w:line="286" w:lineRule="auto"/>
        <w:ind w:firstLine="280"/>
        <w:jc w:val="both"/>
      </w:pPr>
      <w:proofErr w:type="gramStart"/>
      <w:r>
        <w:t>Действие настоящей Политики распространяется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F0828" w:rsidRDefault="003964D8">
      <w:pPr>
        <w:pStyle w:val="11"/>
        <w:numPr>
          <w:ilvl w:val="1"/>
          <w:numId w:val="1"/>
        </w:numPr>
        <w:tabs>
          <w:tab w:val="left" w:pos="842"/>
        </w:tabs>
        <w:spacing w:after="520" w:line="271" w:lineRule="auto"/>
        <w:ind w:firstLine="280"/>
        <w:jc w:val="both"/>
      </w:pPr>
      <w:r>
        <w:t>Настоящая Политика подлежит пересмотру и, при необходимости, актуализации в случае изменений в законодательстве Российской Федерации о персональных данных.</w:t>
      </w:r>
    </w:p>
    <w:p w:rsidR="006F0828" w:rsidRDefault="003964D8">
      <w:pPr>
        <w:pStyle w:val="22"/>
        <w:keepNext/>
        <w:keepLines/>
        <w:numPr>
          <w:ilvl w:val="0"/>
          <w:numId w:val="3"/>
        </w:numPr>
        <w:tabs>
          <w:tab w:val="left" w:pos="302"/>
        </w:tabs>
        <w:spacing w:after="240" w:line="264" w:lineRule="auto"/>
      </w:pPr>
      <w:bookmarkStart w:id="2" w:name="bookmark4"/>
      <w:r>
        <w:t>Принципы обработки персональных данных</w:t>
      </w:r>
      <w:bookmarkEnd w:id="2"/>
    </w:p>
    <w:p w:rsidR="006F0828" w:rsidRDefault="003964D8">
      <w:pPr>
        <w:pStyle w:val="11"/>
        <w:spacing w:after="240" w:line="290" w:lineRule="auto"/>
        <w:ind w:firstLine="560"/>
        <w:jc w:val="both"/>
      </w:pPr>
      <w:r>
        <w:t>Обработка персональных данных осуществляется на основе следующих принципов:</w:t>
      </w:r>
    </w:p>
    <w:p w:rsidR="006F0828" w:rsidRDefault="003964D8">
      <w:pPr>
        <w:pStyle w:val="11"/>
        <w:numPr>
          <w:ilvl w:val="0"/>
          <w:numId w:val="4"/>
        </w:numPr>
        <w:tabs>
          <w:tab w:val="left" w:pos="858"/>
        </w:tabs>
        <w:spacing w:line="290" w:lineRule="auto"/>
        <w:ind w:firstLine="560"/>
        <w:jc w:val="both"/>
      </w:pPr>
      <w:r>
        <w:t>обработка персональных данных осуществляется на законной и справедливой основе;</w:t>
      </w:r>
    </w:p>
    <w:p w:rsidR="006F0828" w:rsidRDefault="003964D8">
      <w:pPr>
        <w:pStyle w:val="11"/>
        <w:numPr>
          <w:ilvl w:val="0"/>
          <w:numId w:val="4"/>
        </w:numPr>
        <w:tabs>
          <w:tab w:val="left" w:pos="882"/>
        </w:tabs>
        <w:spacing w:line="290" w:lineRule="auto"/>
        <w:ind w:firstLine="580"/>
        <w:jc w:val="both"/>
      </w:pPr>
      <w:r>
        <w:t>обработка персональных данных ограничивается достижением конкретных, заранее определенных и законных целей;</w:t>
      </w:r>
    </w:p>
    <w:p w:rsidR="006F0828" w:rsidRDefault="003964D8">
      <w:pPr>
        <w:pStyle w:val="11"/>
        <w:numPr>
          <w:ilvl w:val="0"/>
          <w:numId w:val="4"/>
        </w:numPr>
        <w:tabs>
          <w:tab w:val="left" w:pos="892"/>
        </w:tabs>
        <w:spacing w:line="293" w:lineRule="auto"/>
        <w:ind w:firstLine="580"/>
        <w:jc w:val="both"/>
      </w:pPr>
      <w:r>
        <w:t>обработка персональных данных, несовместимая с целями сбора персональных данных, не допускается;</w:t>
      </w:r>
    </w:p>
    <w:p w:rsidR="006F0828" w:rsidRDefault="003964D8">
      <w:pPr>
        <w:pStyle w:val="11"/>
        <w:numPr>
          <w:ilvl w:val="0"/>
          <w:numId w:val="4"/>
        </w:numPr>
        <w:tabs>
          <w:tab w:val="left" w:pos="885"/>
        </w:tabs>
        <w:spacing w:line="293" w:lineRule="auto"/>
        <w:ind w:firstLine="580"/>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F0828" w:rsidRDefault="003964D8">
      <w:pPr>
        <w:pStyle w:val="11"/>
        <w:numPr>
          <w:ilvl w:val="0"/>
          <w:numId w:val="4"/>
        </w:numPr>
        <w:tabs>
          <w:tab w:val="left" w:pos="885"/>
        </w:tabs>
        <w:spacing w:line="290" w:lineRule="auto"/>
        <w:ind w:firstLine="580"/>
        <w:jc w:val="both"/>
      </w:pPr>
      <w: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6F0828" w:rsidRDefault="003964D8">
      <w:pPr>
        <w:pStyle w:val="11"/>
        <w:numPr>
          <w:ilvl w:val="0"/>
          <w:numId w:val="4"/>
        </w:numPr>
        <w:tabs>
          <w:tab w:val="left" w:pos="889"/>
        </w:tabs>
        <w:ind w:firstLine="580"/>
        <w:jc w:val="both"/>
      </w:pPr>
      <w:r>
        <w:t>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6F0828" w:rsidRDefault="003964D8">
      <w:pPr>
        <w:pStyle w:val="11"/>
        <w:numPr>
          <w:ilvl w:val="0"/>
          <w:numId w:val="4"/>
        </w:numPr>
        <w:tabs>
          <w:tab w:val="left" w:pos="889"/>
        </w:tabs>
        <w:spacing w:line="290" w:lineRule="auto"/>
        <w:ind w:firstLine="580"/>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F0828" w:rsidRDefault="003964D8">
      <w:pPr>
        <w:pStyle w:val="11"/>
        <w:numPr>
          <w:ilvl w:val="0"/>
          <w:numId w:val="4"/>
        </w:numPr>
        <w:tabs>
          <w:tab w:val="left" w:pos="900"/>
        </w:tabs>
        <w:spacing w:after="500" w:line="290" w:lineRule="auto"/>
        <w:ind w:firstLine="600"/>
        <w:jc w:val="both"/>
      </w:pPr>
      <w:r>
        <w:t>обрабатываемые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F0828" w:rsidRDefault="003964D8">
      <w:pPr>
        <w:pStyle w:val="22"/>
        <w:keepNext/>
        <w:keepLines/>
        <w:numPr>
          <w:ilvl w:val="0"/>
          <w:numId w:val="3"/>
        </w:numPr>
        <w:tabs>
          <w:tab w:val="left" w:pos="298"/>
        </w:tabs>
        <w:spacing w:line="264" w:lineRule="auto"/>
      </w:pPr>
      <w:bookmarkStart w:id="3" w:name="bookmark6"/>
      <w:r>
        <w:t>Условия обработки персональных данных</w:t>
      </w:r>
      <w:bookmarkEnd w:id="3"/>
    </w:p>
    <w:p w:rsidR="006F0828" w:rsidRDefault="003964D8">
      <w:pPr>
        <w:pStyle w:val="11"/>
        <w:numPr>
          <w:ilvl w:val="1"/>
          <w:numId w:val="3"/>
        </w:numPr>
        <w:tabs>
          <w:tab w:val="left" w:pos="850"/>
        </w:tabs>
        <w:spacing w:line="283" w:lineRule="auto"/>
        <w:ind w:firstLine="200"/>
        <w:jc w:val="both"/>
      </w:pPr>
      <w:r>
        <w:t>Обработка персональных данных осуществляется с соблюдением принципов и правил, установленных Законом о персональных данных. Обработка персональных данных осуществляется в следующих случаях:</w:t>
      </w:r>
    </w:p>
    <w:p w:rsidR="006F0828" w:rsidRDefault="003964D8">
      <w:pPr>
        <w:pStyle w:val="11"/>
        <w:numPr>
          <w:ilvl w:val="0"/>
          <w:numId w:val="5"/>
        </w:numPr>
        <w:tabs>
          <w:tab w:val="left" w:pos="892"/>
        </w:tabs>
        <w:spacing w:line="293" w:lineRule="auto"/>
        <w:ind w:firstLine="600"/>
        <w:jc w:val="both"/>
      </w:pPr>
      <w:r>
        <w:t>обработка персональных данных осуществляется с согласия субъекта персональных данных или его законного представителя на обработку его персональных данных;</w:t>
      </w:r>
    </w:p>
    <w:p w:rsidR="006F0828" w:rsidRDefault="003964D8">
      <w:pPr>
        <w:pStyle w:val="11"/>
        <w:numPr>
          <w:ilvl w:val="0"/>
          <w:numId w:val="5"/>
        </w:numPr>
        <w:tabs>
          <w:tab w:val="left" w:pos="896"/>
        </w:tabs>
        <w:spacing w:line="290" w:lineRule="auto"/>
        <w:ind w:firstLine="600"/>
        <w:jc w:val="both"/>
      </w:pPr>
      <w:r>
        <w:lastRenderedPageBreak/>
        <w:t xml:space="preserve">обработка персональных данных необходима для достижения целей, предусмотренных законодательством Российской Федерации,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6F0828" w:rsidRDefault="003964D8">
      <w:pPr>
        <w:pStyle w:val="11"/>
        <w:numPr>
          <w:ilvl w:val="0"/>
          <w:numId w:val="5"/>
        </w:numPr>
        <w:tabs>
          <w:tab w:val="left" w:pos="892"/>
        </w:tabs>
        <w:spacing w:line="290" w:lineRule="auto"/>
        <w:ind w:firstLine="600"/>
        <w:jc w:val="both"/>
      </w:pPr>
      <w: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F0828" w:rsidRDefault="003964D8">
      <w:pPr>
        <w:pStyle w:val="11"/>
        <w:numPr>
          <w:ilvl w:val="0"/>
          <w:numId w:val="5"/>
        </w:numPr>
        <w:tabs>
          <w:tab w:val="left" w:pos="892"/>
        </w:tabs>
        <w:spacing w:line="290" w:lineRule="auto"/>
        <w:ind w:firstLine="600"/>
        <w:jc w:val="both"/>
      </w:pPr>
      <w:r>
        <w:t>обработка персональных данных необходима для исполнения полномочий исполнительных органов государственной власти г. Москвы, органов местного самоуправления и функций организаций, участвующих в предоставлении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w:t>
      </w:r>
    </w:p>
    <w:p w:rsidR="006F0828" w:rsidRDefault="003964D8">
      <w:pPr>
        <w:pStyle w:val="11"/>
        <w:numPr>
          <w:ilvl w:val="0"/>
          <w:numId w:val="5"/>
        </w:numPr>
        <w:tabs>
          <w:tab w:val="left" w:pos="896"/>
        </w:tabs>
        <w:spacing w:line="290" w:lineRule="auto"/>
        <w:ind w:firstLine="600"/>
        <w:jc w:val="both"/>
      </w:pPr>
      <w:proofErr w:type="gramStart"/>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F0828" w:rsidRDefault="003964D8">
      <w:pPr>
        <w:pStyle w:val="11"/>
        <w:numPr>
          <w:ilvl w:val="0"/>
          <w:numId w:val="5"/>
        </w:numPr>
        <w:tabs>
          <w:tab w:val="left" w:pos="892"/>
        </w:tabs>
        <w:spacing w:line="290" w:lineRule="auto"/>
        <w:ind w:firstLine="600"/>
        <w:jc w:val="both"/>
      </w:pPr>
      <w: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F0828" w:rsidRDefault="003964D8">
      <w:pPr>
        <w:pStyle w:val="11"/>
        <w:numPr>
          <w:ilvl w:val="0"/>
          <w:numId w:val="5"/>
        </w:numPr>
        <w:tabs>
          <w:tab w:val="left" w:pos="892"/>
        </w:tabs>
        <w:ind w:firstLine="600"/>
        <w:jc w:val="both"/>
      </w:pPr>
      <w: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F0828" w:rsidRDefault="003964D8">
      <w:pPr>
        <w:pStyle w:val="11"/>
        <w:numPr>
          <w:ilvl w:val="0"/>
          <w:numId w:val="5"/>
        </w:numPr>
        <w:tabs>
          <w:tab w:val="left" w:pos="889"/>
        </w:tabs>
        <w:ind w:firstLine="600"/>
        <w:jc w:val="both"/>
      </w:pPr>
      <w: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(за исключением обработки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w:t>
      </w:r>
    </w:p>
    <w:p w:rsidR="006F0828" w:rsidRDefault="003964D8">
      <w:pPr>
        <w:pStyle w:val="11"/>
        <w:numPr>
          <w:ilvl w:val="0"/>
          <w:numId w:val="5"/>
        </w:numPr>
        <w:tabs>
          <w:tab w:val="left" w:pos="892"/>
        </w:tabs>
        <w:spacing w:line="290" w:lineRule="auto"/>
        <w:ind w:firstLine="600"/>
        <w:jc w:val="both"/>
      </w:pPr>
      <w: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F0828" w:rsidRDefault="003964D8">
      <w:pPr>
        <w:pStyle w:val="11"/>
        <w:numPr>
          <w:ilvl w:val="0"/>
          <w:numId w:val="5"/>
        </w:numPr>
        <w:tabs>
          <w:tab w:val="left" w:pos="1008"/>
        </w:tabs>
        <w:ind w:firstLine="600"/>
        <w:jc w:val="both"/>
      </w:pPr>
      <w:r>
        <w:t>осуществляется обработка персональных данных, подлежащих опубликованию или обязательному раскрытию в соответствии с федеральным законом, в частности, с нормами информационной открытости образовательной организации согласно Федеральному закону от 29.12.2012 № 273-ФЗ «Об образовании в Российской Федерации».</w:t>
      </w:r>
    </w:p>
    <w:p w:rsidR="006F0828" w:rsidRDefault="003964D8">
      <w:pPr>
        <w:pStyle w:val="11"/>
        <w:numPr>
          <w:ilvl w:val="1"/>
          <w:numId w:val="3"/>
        </w:numPr>
        <w:tabs>
          <w:tab w:val="left" w:pos="850"/>
        </w:tabs>
        <w:spacing w:line="276" w:lineRule="auto"/>
        <w:ind w:firstLine="200"/>
        <w:jc w:val="both"/>
      </w:pPr>
      <w:r>
        <w:t>Образовательная организация может включать персональные данные субъектов в общедоступные источники персональных данных, при этом образовательная организация берет письменное согласие субъекта на обработку его персональных данных.</w:t>
      </w:r>
    </w:p>
    <w:p w:rsidR="006F0828" w:rsidRDefault="003964D8">
      <w:pPr>
        <w:pStyle w:val="11"/>
        <w:numPr>
          <w:ilvl w:val="1"/>
          <w:numId w:val="3"/>
        </w:numPr>
        <w:tabs>
          <w:tab w:val="left" w:pos="850"/>
        </w:tabs>
        <w:spacing w:line="276" w:lineRule="auto"/>
        <w:ind w:firstLine="200"/>
        <w:jc w:val="both"/>
      </w:pPr>
      <w:r>
        <w:t>Образовательная организация может осуществлять обработку данных о состоянии здоровья субъекта персональных данных в следующих случаях:</w:t>
      </w:r>
    </w:p>
    <w:p w:rsidR="006F0828" w:rsidRDefault="003964D8">
      <w:pPr>
        <w:pStyle w:val="11"/>
        <w:numPr>
          <w:ilvl w:val="0"/>
          <w:numId w:val="6"/>
        </w:numPr>
        <w:tabs>
          <w:tab w:val="left" w:pos="892"/>
        </w:tabs>
        <w:spacing w:line="290" w:lineRule="auto"/>
        <w:ind w:firstLine="600"/>
        <w:jc w:val="both"/>
      </w:pPr>
      <w:r>
        <w:t>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F0828" w:rsidRDefault="003964D8">
      <w:pPr>
        <w:pStyle w:val="11"/>
        <w:numPr>
          <w:ilvl w:val="0"/>
          <w:numId w:val="6"/>
        </w:numPr>
        <w:tabs>
          <w:tab w:val="left" w:pos="889"/>
        </w:tabs>
        <w:spacing w:line="290" w:lineRule="auto"/>
        <w:ind w:firstLine="620"/>
        <w:jc w:val="both"/>
      </w:pPr>
      <w:r>
        <w:t>при наличии в штате образовательной организации лица, профессионально занимающегося медицинской деятельностью и обязанного в соответствии с законодательством Российской Федерации сохранять врачебную тайну, в медико-профилактических целях, в целях установления медицинского диагноза, оказания медицинских и медико-социальных услуг;</w:t>
      </w:r>
    </w:p>
    <w:p w:rsidR="006F0828" w:rsidRDefault="003964D8">
      <w:pPr>
        <w:pStyle w:val="11"/>
        <w:numPr>
          <w:ilvl w:val="0"/>
          <w:numId w:val="6"/>
        </w:numPr>
        <w:tabs>
          <w:tab w:val="left" w:pos="882"/>
        </w:tabs>
        <w:spacing w:line="290" w:lineRule="auto"/>
        <w:ind w:firstLine="620"/>
        <w:jc w:val="both"/>
      </w:pPr>
      <w:r>
        <w:t>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персональных данных невозможно;</w:t>
      </w:r>
    </w:p>
    <w:p w:rsidR="006F0828" w:rsidRDefault="003964D8">
      <w:pPr>
        <w:pStyle w:val="11"/>
        <w:numPr>
          <w:ilvl w:val="0"/>
          <w:numId w:val="6"/>
        </w:numPr>
        <w:tabs>
          <w:tab w:val="left" w:pos="882"/>
        </w:tabs>
        <w:spacing w:line="290" w:lineRule="auto"/>
        <w:ind w:firstLine="620"/>
        <w:jc w:val="both"/>
      </w:pPr>
      <w:r>
        <w:t>для установления или осуществления прав субъекта персональных данных или третьих лиц, а равно и в связи с осуществлением правосудия;</w:t>
      </w:r>
    </w:p>
    <w:p w:rsidR="006F0828" w:rsidRDefault="003964D8">
      <w:pPr>
        <w:pStyle w:val="11"/>
        <w:numPr>
          <w:ilvl w:val="0"/>
          <w:numId w:val="6"/>
        </w:numPr>
        <w:tabs>
          <w:tab w:val="left" w:pos="885"/>
        </w:tabs>
        <w:spacing w:line="290" w:lineRule="auto"/>
        <w:ind w:firstLine="620"/>
        <w:jc w:val="both"/>
      </w:pPr>
      <w:r>
        <w:t>в соответствии с законодательством об обязательных видах страхования, со страховым законодательством.</w:t>
      </w:r>
    </w:p>
    <w:p w:rsidR="006F0828" w:rsidRDefault="003964D8">
      <w:pPr>
        <w:pStyle w:val="11"/>
        <w:numPr>
          <w:ilvl w:val="1"/>
          <w:numId w:val="3"/>
        </w:numPr>
        <w:tabs>
          <w:tab w:val="left" w:pos="845"/>
        </w:tabs>
        <w:spacing w:line="276" w:lineRule="auto"/>
        <w:ind w:firstLine="200"/>
        <w:jc w:val="both"/>
      </w:pPr>
      <w:proofErr w:type="gramStart"/>
      <w:r>
        <w:t>В образовательной организации не обрабатываются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6F0828" w:rsidRDefault="003964D8">
      <w:pPr>
        <w:pStyle w:val="11"/>
        <w:numPr>
          <w:ilvl w:val="1"/>
          <w:numId w:val="3"/>
        </w:numPr>
        <w:tabs>
          <w:tab w:val="left" w:pos="845"/>
        </w:tabs>
        <w:spacing w:line="276" w:lineRule="auto"/>
        <w:ind w:firstLine="200"/>
        <w:jc w:val="both"/>
      </w:pPr>
      <w:r>
        <w:lastRenderedPageBreak/>
        <w:t xml:space="preserve">Образовательная организация не осуществляет трансграничную передачу персональных данных </w:t>
      </w:r>
      <w:r>
        <w:rPr>
          <w:i/>
          <w:iCs/>
        </w:rPr>
        <w:t>(осуществляет трансграничную передачу данных в следующие государства</w:t>
      </w:r>
      <w:proofErr w:type="gramStart"/>
      <w:r>
        <w:rPr>
          <w:i/>
          <w:iCs/>
        </w:rPr>
        <w:t>: ...).</w:t>
      </w:r>
      <w:proofErr w:type="gramEnd"/>
    </w:p>
    <w:p w:rsidR="006F0828" w:rsidRDefault="003964D8">
      <w:pPr>
        <w:pStyle w:val="11"/>
        <w:numPr>
          <w:ilvl w:val="1"/>
          <w:numId w:val="3"/>
        </w:numPr>
        <w:tabs>
          <w:tab w:val="left" w:pos="845"/>
        </w:tabs>
        <w:spacing w:line="276" w:lineRule="auto"/>
        <w:ind w:firstLine="200"/>
        <w:jc w:val="both"/>
      </w:pPr>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6F0828" w:rsidRDefault="003964D8">
      <w:pPr>
        <w:pStyle w:val="11"/>
        <w:numPr>
          <w:ilvl w:val="1"/>
          <w:numId w:val="3"/>
        </w:numPr>
        <w:tabs>
          <w:tab w:val="left" w:pos="845"/>
        </w:tabs>
        <w:spacing w:line="276" w:lineRule="auto"/>
        <w:ind w:firstLine="200"/>
        <w:jc w:val="both"/>
      </w:pPr>
      <w:r>
        <w:t>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законным представителем в любой позволяющей подтвердить факт его получения форме.</w:t>
      </w:r>
    </w:p>
    <w:p w:rsidR="006F0828" w:rsidRDefault="003964D8">
      <w:pPr>
        <w:pStyle w:val="11"/>
        <w:numPr>
          <w:ilvl w:val="1"/>
          <w:numId w:val="3"/>
        </w:numPr>
        <w:tabs>
          <w:tab w:val="left" w:pos="845"/>
        </w:tabs>
        <w:spacing w:line="283" w:lineRule="auto"/>
        <w:ind w:firstLine="200"/>
        <w:jc w:val="both"/>
      </w:pPr>
      <w:r>
        <w:t>Образовательная организация вправе получить обработку персональных данных другому лицу с согласия субъекта персональных данных, если иное не предусмотрено Законом о персональных данных, на основании заключаемого с этим лицом договора (далее — поручение оператора). При этом образовательная организация в поручении оператора обязует лицо, осуществляющее обработку персональных данных по поручению образовательной организации, соблюдать принципы и правила обработки персональных данных, предусмотренные Законом о персональных данных.</w:t>
      </w:r>
    </w:p>
    <w:p w:rsidR="006F0828" w:rsidRDefault="003964D8">
      <w:pPr>
        <w:pStyle w:val="11"/>
        <w:numPr>
          <w:ilvl w:val="1"/>
          <w:numId w:val="3"/>
        </w:numPr>
        <w:tabs>
          <w:tab w:val="left" w:pos="845"/>
        </w:tabs>
        <w:spacing w:line="283" w:lineRule="auto"/>
        <w:ind w:firstLine="200"/>
        <w:jc w:val="both"/>
      </w:pPr>
      <w:r>
        <w:t xml:space="preserve">В случае если образовательная организация поручает обработку персональных данных другому лицу, ответственность перед субъектом персональных данных за действия указанного лица несет образовательная организация. </w:t>
      </w:r>
      <w:proofErr w:type="gramStart"/>
      <w:r>
        <w:t>Лицо, осуществляющее обработку персональных данных по поручению образовательной организаций, несет ответственность перед образовательной организацией.</w:t>
      </w:r>
      <w:proofErr w:type="gramEnd"/>
    </w:p>
    <w:p w:rsidR="006F0828" w:rsidRDefault="003964D8">
      <w:pPr>
        <w:pStyle w:val="11"/>
        <w:numPr>
          <w:ilvl w:val="1"/>
          <w:numId w:val="3"/>
        </w:numPr>
        <w:tabs>
          <w:tab w:val="left" w:pos="845"/>
        </w:tabs>
        <w:spacing w:after="500" w:line="276" w:lineRule="auto"/>
        <w:ind w:firstLine="0"/>
        <w:jc w:val="both"/>
      </w:pPr>
      <w:r>
        <w:t>Образовательная организация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F0828" w:rsidRDefault="003964D8">
      <w:pPr>
        <w:pStyle w:val="22"/>
        <w:keepNext/>
        <w:keepLines/>
        <w:numPr>
          <w:ilvl w:val="0"/>
          <w:numId w:val="3"/>
        </w:numPr>
        <w:tabs>
          <w:tab w:val="left" w:pos="302"/>
        </w:tabs>
      </w:pPr>
      <w:bookmarkStart w:id="4" w:name="bookmark8"/>
      <w:r>
        <w:t>Обязанности образовательной организации</w:t>
      </w:r>
      <w:bookmarkEnd w:id="4"/>
    </w:p>
    <w:p w:rsidR="006F0828" w:rsidRDefault="003964D8">
      <w:pPr>
        <w:pStyle w:val="11"/>
        <w:spacing w:line="293" w:lineRule="auto"/>
        <w:ind w:firstLine="560"/>
        <w:jc w:val="both"/>
      </w:pPr>
      <w:r>
        <w:t>В соответствии с требованиями Закона о персональных данных образовательная организация обязана:</w:t>
      </w:r>
    </w:p>
    <w:p w:rsidR="006F0828" w:rsidRDefault="003964D8">
      <w:pPr>
        <w:pStyle w:val="11"/>
        <w:numPr>
          <w:ilvl w:val="0"/>
          <w:numId w:val="7"/>
        </w:numPr>
        <w:tabs>
          <w:tab w:val="left" w:pos="889"/>
        </w:tabs>
        <w:ind w:firstLine="560"/>
        <w:jc w:val="both"/>
      </w:pPr>
      <w: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w:t>
      </w:r>
      <w:proofErr w:type="gramStart"/>
      <w:r>
        <w:t>с даты получения</w:t>
      </w:r>
      <w:proofErr w:type="gramEnd"/>
      <w:r>
        <w:t xml:space="preserve"> запроса субъекта персональных данных или его представителя;</w:t>
      </w:r>
    </w:p>
    <w:p w:rsidR="006F0828" w:rsidRDefault="003964D8">
      <w:pPr>
        <w:pStyle w:val="11"/>
        <w:numPr>
          <w:ilvl w:val="0"/>
          <w:numId w:val="7"/>
        </w:numPr>
        <w:tabs>
          <w:tab w:val="left" w:pos="889"/>
        </w:tabs>
        <w:ind w:firstLine="560"/>
        <w:jc w:val="both"/>
      </w:pPr>
      <w:r>
        <w:t>по требованию субъекта персональных данных уточнять, блокировать или удалять обрабатываемые персональные данные,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6F0828" w:rsidRDefault="003964D8">
      <w:pPr>
        <w:pStyle w:val="11"/>
        <w:numPr>
          <w:ilvl w:val="0"/>
          <w:numId w:val="7"/>
        </w:numPr>
        <w:tabs>
          <w:tab w:val="left" w:pos="896"/>
        </w:tabs>
        <w:spacing w:line="290" w:lineRule="auto"/>
        <w:ind w:firstLine="600"/>
        <w:jc w:val="both"/>
      </w:pPr>
      <w:r>
        <w:t xml:space="preserve">вести журнал учета обращений субъектов персональных данных, в </w:t>
      </w:r>
      <w:proofErr w:type="gramStart"/>
      <w:r>
        <w:t>котором</w:t>
      </w:r>
      <w:proofErr w:type="gramEnd"/>
      <w: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6F0828" w:rsidRDefault="003964D8">
      <w:pPr>
        <w:pStyle w:val="11"/>
        <w:numPr>
          <w:ilvl w:val="0"/>
          <w:numId w:val="7"/>
        </w:numPr>
        <w:tabs>
          <w:tab w:val="left" w:pos="892"/>
        </w:tabs>
        <w:spacing w:line="290" w:lineRule="auto"/>
        <w:ind w:firstLine="600"/>
        <w:jc w:val="both"/>
      </w:pPr>
      <w: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w:t>
      </w:r>
    </w:p>
    <w:p w:rsidR="006F0828" w:rsidRDefault="003964D8">
      <w:pPr>
        <w:pStyle w:val="11"/>
        <w:numPr>
          <w:ilvl w:val="0"/>
          <w:numId w:val="8"/>
        </w:numPr>
        <w:tabs>
          <w:tab w:val="left" w:pos="1108"/>
        </w:tabs>
        <w:spacing w:line="290" w:lineRule="auto"/>
        <w:ind w:firstLine="900"/>
        <w:jc w:val="both"/>
      </w:pPr>
      <w:r>
        <w:t>субъект персональных данных уведомлен об осуществлении обработки образовательной организацией его персональных данных;</w:t>
      </w:r>
    </w:p>
    <w:p w:rsidR="006F0828" w:rsidRDefault="003964D8">
      <w:pPr>
        <w:pStyle w:val="11"/>
        <w:numPr>
          <w:ilvl w:val="0"/>
          <w:numId w:val="8"/>
        </w:numPr>
        <w:tabs>
          <w:tab w:val="left" w:pos="1119"/>
        </w:tabs>
        <w:spacing w:line="290" w:lineRule="auto"/>
        <w:ind w:firstLine="900"/>
        <w:jc w:val="both"/>
      </w:pPr>
      <w:r>
        <w:t>персональные данные получены образовательной организацией в связи с исполнением договора, стороной которого либо выгодоприобретателем или поручителем по которому является субъект персональных данных, или на основании федерального закона;</w:t>
      </w:r>
    </w:p>
    <w:p w:rsidR="006F0828" w:rsidRDefault="003964D8">
      <w:pPr>
        <w:pStyle w:val="11"/>
        <w:numPr>
          <w:ilvl w:val="0"/>
          <w:numId w:val="8"/>
        </w:numPr>
        <w:tabs>
          <w:tab w:val="left" w:pos="1112"/>
        </w:tabs>
        <w:spacing w:line="290" w:lineRule="auto"/>
        <w:ind w:firstLine="900"/>
        <w:jc w:val="both"/>
      </w:pPr>
      <w:r>
        <w:t>персональные данные сделаны общедоступными субъектом персональных данных или получены из общедоступного источника;</w:t>
      </w:r>
    </w:p>
    <w:p w:rsidR="006F0828" w:rsidRDefault="003964D8">
      <w:pPr>
        <w:pStyle w:val="11"/>
        <w:numPr>
          <w:ilvl w:val="0"/>
          <w:numId w:val="8"/>
        </w:numPr>
        <w:tabs>
          <w:tab w:val="left" w:pos="1112"/>
        </w:tabs>
        <w:spacing w:line="290" w:lineRule="auto"/>
        <w:ind w:firstLine="900"/>
        <w:jc w:val="both"/>
      </w:pPr>
      <w:r>
        <w:t>образовательная организация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6F0828" w:rsidRDefault="003964D8">
      <w:pPr>
        <w:pStyle w:val="11"/>
        <w:numPr>
          <w:ilvl w:val="0"/>
          <w:numId w:val="8"/>
        </w:numPr>
        <w:tabs>
          <w:tab w:val="left" w:pos="1108"/>
        </w:tabs>
        <w:spacing w:line="290" w:lineRule="auto"/>
        <w:ind w:firstLine="900"/>
        <w:jc w:val="both"/>
      </w:pPr>
      <w:r>
        <w:t>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6F0828" w:rsidRDefault="003964D8">
      <w:pPr>
        <w:pStyle w:val="11"/>
        <w:numPr>
          <w:ilvl w:val="0"/>
          <w:numId w:val="7"/>
        </w:numPr>
        <w:tabs>
          <w:tab w:val="left" w:pos="896"/>
        </w:tabs>
        <w:spacing w:line="290" w:lineRule="auto"/>
        <w:ind w:firstLine="600"/>
        <w:jc w:val="both"/>
      </w:pPr>
      <w:proofErr w:type="gramStart"/>
      <w: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w:t>
      </w:r>
      <w:r>
        <w:lastRenderedPageBreak/>
        <w:t>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w:t>
      </w:r>
      <w:proofErr w:type="gramEnd"/>
      <w:r>
        <w:t xml:space="preserve">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rsidR="006F0828" w:rsidRDefault="003964D8">
      <w:pPr>
        <w:pStyle w:val="11"/>
        <w:numPr>
          <w:ilvl w:val="0"/>
          <w:numId w:val="7"/>
        </w:numPr>
        <w:tabs>
          <w:tab w:val="left" w:pos="900"/>
        </w:tabs>
        <w:ind w:firstLine="600"/>
        <w:jc w:val="both"/>
      </w:pPr>
      <w: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t>с даты поступления</w:t>
      </w:r>
      <w:proofErr w:type="gramEnd"/>
      <w:r>
        <w:t xml:space="preserve"> указанного отзыва, если иное не предусмотрено соглашением между образовательной организацией и субъектом персональных данных. Об уничтожении персональных данных образовательная организация обязана уведомить субъекта персональных данных;</w:t>
      </w:r>
    </w:p>
    <w:p w:rsidR="006F0828" w:rsidRDefault="003964D8">
      <w:pPr>
        <w:pStyle w:val="11"/>
        <w:numPr>
          <w:ilvl w:val="0"/>
          <w:numId w:val="7"/>
        </w:numPr>
        <w:tabs>
          <w:tab w:val="left" w:pos="889"/>
        </w:tabs>
        <w:spacing w:after="280"/>
        <w:ind w:firstLine="600"/>
        <w:jc w:val="both"/>
      </w:pPr>
      <w:r>
        <w:t>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6F0828" w:rsidRDefault="003964D8">
      <w:pPr>
        <w:pStyle w:val="22"/>
        <w:keepNext/>
        <w:keepLines/>
        <w:numPr>
          <w:ilvl w:val="0"/>
          <w:numId w:val="3"/>
        </w:numPr>
        <w:tabs>
          <w:tab w:val="left" w:pos="298"/>
        </w:tabs>
        <w:spacing w:line="264" w:lineRule="auto"/>
      </w:pPr>
      <w:bookmarkStart w:id="5" w:name="bookmark10"/>
      <w:r>
        <w:t>Меры по обеспечению безопасности персональных данных при их обработке</w:t>
      </w:r>
      <w:bookmarkEnd w:id="5"/>
    </w:p>
    <w:p w:rsidR="006F0828" w:rsidRDefault="003964D8">
      <w:pPr>
        <w:pStyle w:val="11"/>
        <w:numPr>
          <w:ilvl w:val="1"/>
          <w:numId w:val="3"/>
        </w:numPr>
        <w:tabs>
          <w:tab w:val="left" w:pos="824"/>
        </w:tabs>
        <w:spacing w:line="283" w:lineRule="auto"/>
        <w:ind w:firstLine="180"/>
        <w:jc w:val="both"/>
      </w:pPr>
      <w:r>
        <w:t>При обработке персональных данных образовательная организация применяет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F0828" w:rsidRDefault="003964D8">
      <w:pPr>
        <w:pStyle w:val="11"/>
        <w:numPr>
          <w:ilvl w:val="1"/>
          <w:numId w:val="3"/>
        </w:numPr>
        <w:tabs>
          <w:tab w:val="left" w:pos="1043"/>
        </w:tabs>
        <w:spacing w:line="264" w:lineRule="auto"/>
        <w:ind w:firstLine="180"/>
        <w:jc w:val="both"/>
      </w:pPr>
      <w:r>
        <w:t>Обеспечение безопасности персональных данных достигается, в частности:</w:t>
      </w:r>
    </w:p>
    <w:p w:rsidR="006F0828" w:rsidRDefault="003964D8">
      <w:pPr>
        <w:pStyle w:val="11"/>
        <w:numPr>
          <w:ilvl w:val="0"/>
          <w:numId w:val="9"/>
        </w:numPr>
        <w:tabs>
          <w:tab w:val="left" w:pos="889"/>
        </w:tabs>
        <w:spacing w:line="290" w:lineRule="auto"/>
        <w:ind w:firstLine="600"/>
        <w:jc w:val="both"/>
      </w:pPr>
      <w:r>
        <w:t>определением угроз безопасности персональных данных при их обработке в информационных системах персональных данных;</w:t>
      </w:r>
    </w:p>
    <w:p w:rsidR="006F0828" w:rsidRDefault="003964D8">
      <w:pPr>
        <w:pStyle w:val="11"/>
        <w:numPr>
          <w:ilvl w:val="0"/>
          <w:numId w:val="9"/>
        </w:numPr>
        <w:pBdr>
          <w:bottom w:val="single" w:sz="4" w:space="0" w:color="auto"/>
        </w:pBdr>
        <w:tabs>
          <w:tab w:val="left" w:pos="889"/>
        </w:tabs>
        <w:spacing w:line="290" w:lineRule="auto"/>
        <w:ind w:firstLine="600"/>
        <w:jc w:val="both"/>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F0828" w:rsidRDefault="003964D8">
      <w:pPr>
        <w:pStyle w:val="11"/>
        <w:numPr>
          <w:ilvl w:val="0"/>
          <w:numId w:val="9"/>
        </w:numPr>
        <w:tabs>
          <w:tab w:val="left" w:pos="898"/>
        </w:tabs>
        <w:spacing w:line="290" w:lineRule="auto"/>
        <w:ind w:firstLine="600"/>
        <w:jc w:val="both"/>
      </w:pPr>
      <w:r>
        <w:t>применением прошедших в установленном порядке процедуру оценки соответствия средств защиты информации;</w:t>
      </w:r>
    </w:p>
    <w:p w:rsidR="006F0828" w:rsidRDefault="003964D8">
      <w:pPr>
        <w:pStyle w:val="11"/>
        <w:numPr>
          <w:ilvl w:val="0"/>
          <w:numId w:val="9"/>
        </w:numPr>
        <w:tabs>
          <w:tab w:val="left" w:pos="909"/>
        </w:tabs>
        <w:spacing w:line="286" w:lineRule="auto"/>
        <w:ind w:firstLine="600"/>
        <w:jc w:val="both"/>
      </w:pPr>
      <w: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F0828" w:rsidRDefault="003964D8">
      <w:pPr>
        <w:pStyle w:val="11"/>
        <w:numPr>
          <w:ilvl w:val="0"/>
          <w:numId w:val="9"/>
        </w:numPr>
        <w:tabs>
          <w:tab w:val="left" w:pos="1401"/>
        </w:tabs>
        <w:spacing w:line="290" w:lineRule="auto"/>
        <w:ind w:firstLine="600"/>
        <w:jc w:val="both"/>
      </w:pPr>
      <w:r>
        <w:t>учетом машинных носителей персональных данных;</w:t>
      </w:r>
    </w:p>
    <w:p w:rsidR="006F0828" w:rsidRDefault="003964D8">
      <w:pPr>
        <w:pStyle w:val="11"/>
        <w:numPr>
          <w:ilvl w:val="0"/>
          <w:numId w:val="9"/>
        </w:numPr>
        <w:tabs>
          <w:tab w:val="left" w:pos="898"/>
        </w:tabs>
        <w:spacing w:line="290" w:lineRule="auto"/>
        <w:ind w:firstLine="600"/>
        <w:jc w:val="both"/>
      </w:pPr>
      <w:r>
        <w:t>обнаружением фактов несанкционированного доступа к персональным данным и принятием мер;</w:t>
      </w:r>
    </w:p>
    <w:p w:rsidR="006F0828" w:rsidRDefault="003964D8">
      <w:pPr>
        <w:pStyle w:val="11"/>
        <w:numPr>
          <w:ilvl w:val="0"/>
          <w:numId w:val="9"/>
        </w:numPr>
        <w:tabs>
          <w:tab w:val="left" w:pos="902"/>
        </w:tabs>
        <w:spacing w:line="290" w:lineRule="auto"/>
        <w:ind w:firstLine="600"/>
        <w:jc w:val="both"/>
      </w:pPr>
      <w:r>
        <w:t>восстановлением персональных данных, модифицированных или уничтоженных вследствие несанкционированного доступа к ним;</w:t>
      </w:r>
    </w:p>
    <w:p w:rsidR="006F0828" w:rsidRDefault="003964D8">
      <w:pPr>
        <w:pStyle w:val="11"/>
        <w:numPr>
          <w:ilvl w:val="0"/>
          <w:numId w:val="9"/>
        </w:numPr>
        <w:tabs>
          <w:tab w:val="left" w:pos="906"/>
        </w:tabs>
        <w:spacing w:line="290" w:lineRule="auto"/>
        <w:ind w:firstLine="600"/>
        <w:jc w:val="both"/>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персональных данных в информационной системе персональных данных;</w:t>
      </w:r>
    </w:p>
    <w:p w:rsidR="006F0828" w:rsidRDefault="003964D8">
      <w:pPr>
        <w:pStyle w:val="11"/>
        <w:numPr>
          <w:ilvl w:val="0"/>
          <w:numId w:val="9"/>
        </w:numPr>
        <w:tabs>
          <w:tab w:val="left" w:pos="898"/>
        </w:tabs>
        <w:spacing w:after="500" w:line="290" w:lineRule="auto"/>
        <w:ind w:firstLine="600"/>
        <w:jc w:val="both"/>
      </w:pP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F0828" w:rsidRDefault="003964D8">
      <w:pPr>
        <w:pStyle w:val="22"/>
        <w:keepNext/>
        <w:keepLines/>
        <w:numPr>
          <w:ilvl w:val="0"/>
          <w:numId w:val="3"/>
        </w:numPr>
        <w:tabs>
          <w:tab w:val="left" w:pos="312"/>
        </w:tabs>
        <w:spacing w:line="264" w:lineRule="auto"/>
      </w:pPr>
      <w:bookmarkStart w:id="6" w:name="bookmark12"/>
      <w:r>
        <w:t>Права субъекта персональных данных</w:t>
      </w:r>
      <w:bookmarkEnd w:id="6"/>
    </w:p>
    <w:p w:rsidR="006F0828" w:rsidRDefault="003964D8">
      <w:pPr>
        <w:pStyle w:val="11"/>
        <w:spacing w:line="298" w:lineRule="auto"/>
        <w:ind w:firstLine="600"/>
        <w:jc w:val="both"/>
      </w:pPr>
      <w:r>
        <w:t>В соответствии с Законом о персональных данных субъект персональных данных имеет право:</w:t>
      </w:r>
    </w:p>
    <w:p w:rsidR="006F0828" w:rsidRDefault="003964D8">
      <w:pPr>
        <w:pStyle w:val="11"/>
        <w:numPr>
          <w:ilvl w:val="0"/>
          <w:numId w:val="10"/>
        </w:numPr>
        <w:tabs>
          <w:tab w:val="left" w:pos="898"/>
        </w:tabs>
        <w:spacing w:line="290" w:lineRule="auto"/>
        <w:ind w:firstLine="600"/>
        <w:jc w:val="both"/>
      </w:pPr>
      <w:r>
        <w:t>получить сведения, касающиеся обработки персональных данных образовательной организацией, а именно:</w:t>
      </w:r>
    </w:p>
    <w:p w:rsidR="006F0828" w:rsidRDefault="003964D8">
      <w:pPr>
        <w:pStyle w:val="11"/>
        <w:numPr>
          <w:ilvl w:val="0"/>
          <w:numId w:val="11"/>
        </w:numPr>
        <w:tabs>
          <w:tab w:val="left" w:pos="1132"/>
        </w:tabs>
        <w:spacing w:line="290" w:lineRule="auto"/>
        <w:ind w:firstLine="860"/>
        <w:jc w:val="both"/>
      </w:pPr>
      <w:r>
        <w:t>подтверждение факта обработки персональных данных образовательной организацией;</w:t>
      </w:r>
    </w:p>
    <w:p w:rsidR="006F0828" w:rsidRDefault="003964D8">
      <w:pPr>
        <w:pStyle w:val="11"/>
        <w:numPr>
          <w:ilvl w:val="0"/>
          <w:numId w:val="11"/>
        </w:numPr>
        <w:tabs>
          <w:tab w:val="left" w:pos="1118"/>
        </w:tabs>
        <w:spacing w:line="290" w:lineRule="auto"/>
        <w:ind w:firstLine="860"/>
        <w:jc w:val="both"/>
      </w:pPr>
      <w:r>
        <w:t>правовые основания и цели обработки персональных данных образовательной организацией;</w:t>
      </w:r>
    </w:p>
    <w:p w:rsidR="006F0828" w:rsidRDefault="003964D8">
      <w:pPr>
        <w:pStyle w:val="11"/>
        <w:numPr>
          <w:ilvl w:val="0"/>
          <w:numId w:val="11"/>
        </w:numPr>
        <w:tabs>
          <w:tab w:val="left" w:pos="1132"/>
        </w:tabs>
        <w:spacing w:line="290" w:lineRule="auto"/>
        <w:ind w:firstLine="860"/>
        <w:jc w:val="both"/>
      </w:pPr>
      <w:r>
        <w:t>применяемые образовательной организацией способы обработки персональных данных;</w:t>
      </w:r>
    </w:p>
    <w:p w:rsidR="006F0828" w:rsidRDefault="003964D8">
      <w:pPr>
        <w:pStyle w:val="11"/>
        <w:numPr>
          <w:ilvl w:val="0"/>
          <w:numId w:val="11"/>
        </w:numPr>
        <w:tabs>
          <w:tab w:val="left" w:pos="1129"/>
        </w:tabs>
        <w:ind w:firstLine="860"/>
        <w:jc w:val="both"/>
      </w:pPr>
      <w:r>
        <w:t>наименование и место нахождения образовательной организацией, сведения о лицах (за исключением работников образовательной организации),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F0828" w:rsidRDefault="003964D8">
      <w:pPr>
        <w:pStyle w:val="11"/>
        <w:numPr>
          <w:ilvl w:val="0"/>
          <w:numId w:val="11"/>
        </w:numPr>
        <w:tabs>
          <w:tab w:val="left" w:pos="1118"/>
        </w:tabs>
        <w:ind w:firstLine="860"/>
        <w:jc w:val="both"/>
      </w:pPr>
      <w: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F0828" w:rsidRDefault="003964D8">
      <w:pPr>
        <w:pStyle w:val="11"/>
        <w:numPr>
          <w:ilvl w:val="0"/>
          <w:numId w:val="11"/>
        </w:numPr>
        <w:tabs>
          <w:tab w:val="left" w:pos="1118"/>
        </w:tabs>
        <w:spacing w:line="290" w:lineRule="auto"/>
        <w:ind w:firstLine="860"/>
        <w:jc w:val="both"/>
      </w:pPr>
      <w:r>
        <w:t>сроки обработки персональных данных образовательной организацией, в том числе сроки их хранения;</w:t>
      </w:r>
    </w:p>
    <w:p w:rsidR="006F0828" w:rsidRDefault="003964D8">
      <w:pPr>
        <w:pStyle w:val="11"/>
        <w:numPr>
          <w:ilvl w:val="0"/>
          <w:numId w:val="11"/>
        </w:numPr>
        <w:tabs>
          <w:tab w:val="left" w:pos="1118"/>
        </w:tabs>
        <w:spacing w:line="293" w:lineRule="auto"/>
        <w:ind w:firstLine="860"/>
        <w:jc w:val="both"/>
      </w:pPr>
      <w:r>
        <w:t>порядок осуществления субъектом персональных данных прав, предусмотренных Законом о персональных данных;</w:t>
      </w:r>
    </w:p>
    <w:p w:rsidR="006F0828" w:rsidRDefault="003964D8">
      <w:pPr>
        <w:pStyle w:val="11"/>
        <w:numPr>
          <w:ilvl w:val="0"/>
          <w:numId w:val="11"/>
        </w:numPr>
        <w:tabs>
          <w:tab w:val="left" w:pos="1128"/>
        </w:tabs>
        <w:spacing w:line="290" w:lineRule="auto"/>
        <w:ind w:firstLine="860"/>
        <w:jc w:val="both"/>
      </w:pPr>
      <w:r>
        <w:t>информацию об осуществленной или предполагаемой трансграничной передаче данных;</w:t>
      </w:r>
    </w:p>
    <w:p w:rsidR="006F0828" w:rsidRDefault="003964D8">
      <w:pPr>
        <w:pStyle w:val="11"/>
        <w:numPr>
          <w:ilvl w:val="0"/>
          <w:numId w:val="11"/>
        </w:numPr>
        <w:tabs>
          <w:tab w:val="left" w:pos="1114"/>
        </w:tabs>
        <w:spacing w:line="290" w:lineRule="auto"/>
        <w:ind w:firstLine="860"/>
        <w:jc w:val="both"/>
      </w:pPr>
      <w:r>
        <w:t>наименование или фамилию, имя, отчество и адрес лица, осуществляющего обработку персональных данных по поручению образовательной организации, если обработка поручена или будет поручена такому лицу;</w:t>
      </w:r>
    </w:p>
    <w:p w:rsidR="006F0828" w:rsidRDefault="003964D8">
      <w:pPr>
        <w:pStyle w:val="11"/>
        <w:numPr>
          <w:ilvl w:val="0"/>
          <w:numId w:val="11"/>
        </w:numPr>
        <w:tabs>
          <w:tab w:val="left" w:pos="1107"/>
        </w:tabs>
        <w:spacing w:line="290" w:lineRule="auto"/>
        <w:ind w:firstLine="860"/>
        <w:jc w:val="both"/>
      </w:pPr>
      <w:r>
        <w:t>иные сведения, предусмотренные Законом о персональных данных или другими федеральными законами;</w:t>
      </w:r>
    </w:p>
    <w:p w:rsidR="006F0828" w:rsidRDefault="003964D8">
      <w:pPr>
        <w:pStyle w:val="11"/>
        <w:numPr>
          <w:ilvl w:val="0"/>
          <w:numId w:val="10"/>
        </w:numPr>
        <w:tabs>
          <w:tab w:val="left" w:pos="898"/>
        </w:tabs>
        <w:spacing w:line="290" w:lineRule="auto"/>
        <w:ind w:firstLine="600"/>
        <w:jc w:val="both"/>
      </w:pPr>
      <w:r>
        <w:t>потребовать от образовательной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6F0828" w:rsidRDefault="003964D8">
      <w:pPr>
        <w:pStyle w:val="11"/>
        <w:numPr>
          <w:ilvl w:val="0"/>
          <w:numId w:val="10"/>
        </w:numPr>
        <w:tabs>
          <w:tab w:val="left" w:pos="1401"/>
        </w:tabs>
        <w:spacing w:line="290" w:lineRule="auto"/>
        <w:ind w:firstLine="560"/>
        <w:jc w:val="both"/>
      </w:pPr>
      <w:r>
        <w:t>отозвать согласие на обработку персональных данных в предусмотренных законом случаях.</w:t>
      </w:r>
    </w:p>
    <w:p w:rsidR="006F0828" w:rsidRDefault="003964D8">
      <w:pPr>
        <w:pStyle w:val="22"/>
        <w:keepNext/>
        <w:keepLines/>
        <w:numPr>
          <w:ilvl w:val="0"/>
          <w:numId w:val="3"/>
        </w:numPr>
        <w:tabs>
          <w:tab w:val="left" w:pos="288"/>
        </w:tabs>
        <w:spacing w:line="252" w:lineRule="auto"/>
      </w:pPr>
      <w:bookmarkStart w:id="7" w:name="bookmark14"/>
      <w:r>
        <w:t>Порядок осуществления прав</w:t>
      </w:r>
      <w:bookmarkEnd w:id="7"/>
    </w:p>
    <w:p w:rsidR="006F0828" w:rsidRDefault="003964D8">
      <w:pPr>
        <w:pStyle w:val="11"/>
        <w:numPr>
          <w:ilvl w:val="1"/>
          <w:numId w:val="3"/>
        </w:numPr>
        <w:tabs>
          <w:tab w:val="left" w:pos="859"/>
        </w:tabs>
        <w:spacing w:line="276" w:lineRule="auto"/>
        <w:ind w:firstLine="280"/>
        <w:jc w:val="both"/>
      </w:pPr>
      <w:proofErr w:type="gramStart"/>
      <w:r>
        <w:t>Обращение субъекта персональных данных к оператору в целях реализации его прав, установленных Законом о персональных данных, осуществляется в письменном виде по установленной форме в соответствии с ч. 3 ст. 14 Закона о персональных данных при личном визите в образовательную организацию субъекта персональных данных или его представителя (здесь и далее по тексту под субъектами персональных данных понимается как сам субъект персональных</w:t>
      </w:r>
      <w:proofErr w:type="gramEnd"/>
      <w:r>
        <w:t xml:space="preserve"> данных, так и его законный представитель: родитель, опекун, попечитель и иные лица, полномочия которых установлены Законом о персональных данных либо иным законом Российской Федерации).</w:t>
      </w:r>
    </w:p>
    <w:p w:rsidR="006F0828" w:rsidRDefault="003964D8">
      <w:pPr>
        <w:pStyle w:val="11"/>
        <w:numPr>
          <w:ilvl w:val="1"/>
          <w:numId w:val="3"/>
        </w:numPr>
        <w:tabs>
          <w:tab w:val="left" w:pos="859"/>
        </w:tabs>
        <w:spacing w:line="271" w:lineRule="auto"/>
        <w:ind w:firstLine="280"/>
        <w:jc w:val="both"/>
      </w:pPr>
      <w:r>
        <w:t>Форма обращения выдается субъекту персональных данных или его представителю ответственным за обработку персональных данных лицом (или секретарем образовательной организации) и заполняется субъектом персональных данных или его представителем с проставлением собственноручной подписи в присутствии ответственного.</w:t>
      </w:r>
    </w:p>
    <w:p w:rsidR="006F0828" w:rsidRDefault="003964D8">
      <w:pPr>
        <w:pStyle w:val="11"/>
        <w:numPr>
          <w:ilvl w:val="1"/>
          <w:numId w:val="3"/>
        </w:numPr>
        <w:tabs>
          <w:tab w:val="left" w:pos="859"/>
        </w:tabs>
        <w:spacing w:line="276" w:lineRule="auto"/>
        <w:ind w:firstLine="280"/>
        <w:jc w:val="both"/>
      </w:pPr>
      <w:r>
        <w:t>Ответственный за обработку персональных данных (или секретарь), получив обращение по установленной форме, сверяет указанные в нем сведения об основном документе, удостоверяющем личность субъекта персональных данных, основания, по которым лицо выступает в качестве представителя субъекта персональных данных, и представленные при обращении оригиналы данного документа.</w:t>
      </w:r>
    </w:p>
    <w:p w:rsidR="006F0828" w:rsidRDefault="003964D8">
      <w:pPr>
        <w:pStyle w:val="11"/>
        <w:numPr>
          <w:ilvl w:val="1"/>
          <w:numId w:val="3"/>
        </w:numPr>
        <w:tabs>
          <w:tab w:val="left" w:pos="859"/>
        </w:tabs>
        <w:spacing w:line="266" w:lineRule="auto"/>
        <w:ind w:firstLine="280"/>
        <w:jc w:val="both"/>
      </w:pPr>
      <w:r>
        <w:t>Субъект персональных данных может направить запрос в форме электронного документа, подписанного электронной подписью в соответствии с законодательством Российской Федерации, в случае, если личный визит в образовательную организацию невозможен.</w:t>
      </w:r>
    </w:p>
    <w:p w:rsidR="006F0828" w:rsidRDefault="003964D8">
      <w:pPr>
        <w:pStyle w:val="11"/>
        <w:numPr>
          <w:ilvl w:val="1"/>
          <w:numId w:val="3"/>
        </w:numPr>
        <w:tabs>
          <w:tab w:val="left" w:pos="859"/>
        </w:tabs>
        <w:spacing w:line="264" w:lineRule="auto"/>
        <w:ind w:firstLine="280"/>
        <w:jc w:val="both"/>
      </w:pPr>
      <w:r>
        <w:t>Ответ на обращение отправляется субъекту персональных данных в письменном виде по почте на адрес, указанный в обращении.</w:t>
      </w:r>
    </w:p>
    <w:p w:rsidR="006F0828" w:rsidRDefault="003964D8">
      <w:pPr>
        <w:pStyle w:val="11"/>
        <w:numPr>
          <w:ilvl w:val="1"/>
          <w:numId w:val="3"/>
        </w:numPr>
        <w:tabs>
          <w:tab w:val="left" w:pos="859"/>
        </w:tabs>
        <w:spacing w:line="269" w:lineRule="auto"/>
        <w:ind w:firstLine="280"/>
        <w:jc w:val="both"/>
      </w:pPr>
      <w:r>
        <w:t xml:space="preserve">Срок формирования ответа и передачи в почтовое отделение для отправки не может превышать тридцати дней </w:t>
      </w:r>
      <w:proofErr w:type="gramStart"/>
      <w:r>
        <w:t>с даты получения</w:t>
      </w:r>
      <w:proofErr w:type="gramEnd"/>
      <w:r>
        <w:t xml:space="preserve"> оператором обращения.</w:t>
      </w:r>
    </w:p>
    <w:p w:rsidR="006F0828" w:rsidRDefault="003964D8">
      <w:pPr>
        <w:pStyle w:val="11"/>
        <w:numPr>
          <w:ilvl w:val="1"/>
          <w:numId w:val="3"/>
        </w:numPr>
        <w:tabs>
          <w:tab w:val="left" w:pos="859"/>
        </w:tabs>
        <w:spacing w:line="271" w:lineRule="auto"/>
        <w:ind w:firstLine="280"/>
        <w:jc w:val="both"/>
      </w:pPr>
      <w:proofErr w:type="gramStart"/>
      <w:r>
        <w:t>Срок внесения необходимых изменений в персональные данные, являющиеся неполными, неточными или неактуальными, не может превышать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proofErr w:type="gramEnd"/>
    </w:p>
    <w:p w:rsidR="006F0828" w:rsidRDefault="003964D8">
      <w:pPr>
        <w:pStyle w:val="11"/>
        <w:numPr>
          <w:ilvl w:val="1"/>
          <w:numId w:val="3"/>
        </w:numPr>
        <w:tabs>
          <w:tab w:val="left" w:pos="859"/>
        </w:tabs>
        <w:spacing w:after="280" w:line="271" w:lineRule="auto"/>
        <w:ind w:firstLine="280"/>
        <w:jc w:val="both"/>
      </w:pPr>
      <w:proofErr w:type="gramStart"/>
      <w:r>
        <w:t>Срок уничтожения персональных данных, являющихся незаконно полученными или не являющихся необходимыми для заявленной цели обработки, не может превышать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roofErr w:type="gramEnd"/>
    </w:p>
    <w:p w:rsidR="006F0828" w:rsidRDefault="003964D8">
      <w:pPr>
        <w:pStyle w:val="22"/>
        <w:keepNext/>
        <w:keepLines/>
        <w:numPr>
          <w:ilvl w:val="0"/>
          <w:numId w:val="3"/>
        </w:numPr>
        <w:tabs>
          <w:tab w:val="left" w:pos="295"/>
        </w:tabs>
        <w:spacing w:line="252" w:lineRule="auto"/>
      </w:pPr>
      <w:bookmarkStart w:id="8" w:name="bookmark16"/>
      <w:r>
        <w:t>Ограничения прав субъектов персональных данных</w:t>
      </w:r>
      <w:bookmarkEnd w:id="8"/>
    </w:p>
    <w:p w:rsidR="006F0828" w:rsidRDefault="003964D8">
      <w:pPr>
        <w:pStyle w:val="11"/>
        <w:numPr>
          <w:ilvl w:val="1"/>
          <w:numId w:val="3"/>
        </w:numPr>
        <w:tabs>
          <w:tab w:val="left" w:pos="859"/>
        </w:tabs>
        <w:spacing w:line="240" w:lineRule="auto"/>
        <w:ind w:firstLine="0"/>
        <w:jc w:val="both"/>
      </w:pPr>
      <w:r>
        <w:t>Право субъекта персональных данных на доступ к своим персональным данным ограничивается в случае, если предоставление персональных данных нарушает права и законные интересы других лиц.</w:t>
      </w:r>
    </w:p>
    <w:p w:rsidR="006F0828" w:rsidRDefault="003964D8">
      <w:pPr>
        <w:pStyle w:val="11"/>
        <w:numPr>
          <w:ilvl w:val="1"/>
          <w:numId w:val="3"/>
        </w:numPr>
        <w:tabs>
          <w:tab w:val="left" w:pos="859"/>
        </w:tabs>
        <w:spacing w:line="262" w:lineRule="auto"/>
        <w:ind w:firstLine="0"/>
        <w:jc w:val="both"/>
      </w:pPr>
      <w:proofErr w:type="gramStart"/>
      <w:r>
        <w:rPr>
          <w:b/>
          <w:bCs/>
          <w:sz w:val="22"/>
          <w:szCs w:val="22"/>
        </w:rPr>
        <w:t xml:space="preserve">В </w:t>
      </w:r>
      <w:r>
        <w:t xml:space="preserve">случае если сведения, касающиеся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направить повторный запрос в целях получения сведений, касающихся обработки персональных данных, и ознакомления с такими персональными данными не ранее чем через тридцать дней после </w:t>
      </w:r>
      <w:r>
        <w:lastRenderedPageBreak/>
        <w:t>направления первоначального запроса, если более короткий срок не установлен</w:t>
      </w:r>
      <w:proofErr w:type="gramEnd"/>
      <w:r>
        <w:t xml:space="preserve">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F0828" w:rsidRDefault="003964D8">
      <w:pPr>
        <w:pStyle w:val="11"/>
        <w:numPr>
          <w:ilvl w:val="1"/>
          <w:numId w:val="3"/>
        </w:numPr>
        <w:tabs>
          <w:tab w:val="left" w:pos="859"/>
        </w:tabs>
        <w:spacing w:line="259" w:lineRule="auto"/>
        <w:ind w:firstLine="0"/>
        <w:jc w:val="both"/>
      </w:pPr>
      <w:proofErr w:type="gramStart"/>
      <w:r>
        <w:t xml:space="preserve">Субъект персональных данных вправе направить образовательной организации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срока, указанного в пункте </w:t>
      </w:r>
      <w:proofErr w:type="spellStart"/>
      <w:r>
        <w:t>Овыше</w:t>
      </w:r>
      <w:proofErr w:type="spellEnd"/>
      <w:r>
        <w:t>,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запроса.</w:t>
      </w:r>
      <w:proofErr w:type="gramEnd"/>
      <w:r>
        <w:t xml:space="preserve"> Повторный запрос должен содержать обоснование направления повторного запроса.</w:t>
      </w:r>
    </w:p>
    <w:p w:rsidR="006F0828" w:rsidRDefault="003964D8">
      <w:pPr>
        <w:pStyle w:val="11"/>
        <w:numPr>
          <w:ilvl w:val="1"/>
          <w:numId w:val="3"/>
        </w:numPr>
        <w:tabs>
          <w:tab w:val="left" w:pos="859"/>
        </w:tabs>
        <w:spacing w:line="240" w:lineRule="auto"/>
        <w:ind w:firstLine="0"/>
        <w:jc w:val="both"/>
      </w:pPr>
      <w:r>
        <w:t xml:space="preserve">Образовательная организация вправе отказать субъекту персональных данных в выполнении повторного запроса, не соответствующего условиям, предусмотренным пунктами </w:t>
      </w:r>
      <w:proofErr w:type="spellStart"/>
      <w:r>
        <w:t>Ои</w:t>
      </w:r>
      <w:proofErr w:type="spellEnd"/>
      <w:r>
        <w:t xml:space="preserve"> </w:t>
      </w:r>
      <w:proofErr w:type="spellStart"/>
      <w:r>
        <w:t>ОПолитики</w:t>
      </w:r>
      <w:proofErr w:type="spellEnd"/>
      <w:r>
        <w:t>.</w:t>
      </w:r>
    </w:p>
    <w:sectPr w:rsidR="006F0828">
      <w:footerReference w:type="default" r:id="rId9"/>
      <w:footerReference w:type="first" r:id="rId10"/>
      <w:pgSz w:w="11900" w:h="16840"/>
      <w:pgMar w:top="547" w:right="628" w:bottom="383" w:left="10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3F" w:rsidRDefault="0031393F">
      <w:r>
        <w:separator/>
      </w:r>
    </w:p>
  </w:endnote>
  <w:endnote w:type="continuationSeparator" w:id="0">
    <w:p w:rsidR="0031393F" w:rsidRDefault="0031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28" w:rsidRDefault="006F082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28" w:rsidRDefault="003964D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3854450</wp:posOffset>
              </wp:positionH>
              <wp:positionV relativeFrom="page">
                <wp:posOffset>10513695</wp:posOffset>
              </wp:positionV>
              <wp:extent cx="52705" cy="59690"/>
              <wp:effectExtent l="0" t="0" r="0" b="0"/>
              <wp:wrapNone/>
              <wp:docPr id="2" name="Shape 2"/>
              <wp:cNvGraphicFramePr/>
              <a:graphic xmlns:a="http://schemas.openxmlformats.org/drawingml/2006/main">
                <a:graphicData uri="http://schemas.microsoft.com/office/word/2010/wordprocessingShape">
                  <wps:wsp>
                    <wps:cNvSpPr txBox="1"/>
                    <wps:spPr>
                      <a:xfrm>
                        <a:off x="0" y="0"/>
                        <a:ext cx="52705" cy="59690"/>
                      </a:xfrm>
                      <a:prstGeom prst="rect">
                        <a:avLst/>
                      </a:prstGeom>
                      <a:noFill/>
                    </wps:spPr>
                    <wps:txbx>
                      <w:txbxContent>
                        <w:p w:rsidR="006F0828" w:rsidRDefault="003964D8">
                          <w:pPr>
                            <w:pStyle w:val="24"/>
                            <w:rPr>
                              <w:sz w:val="14"/>
                              <w:szCs w:val="14"/>
                            </w:rPr>
                          </w:pPr>
                          <w:r>
                            <w:rPr>
                              <w:b/>
                              <w:bCs/>
                              <w:i/>
                              <w:iCs/>
                              <w:sz w:val="14"/>
                              <w:szCs w:val="14"/>
                            </w:rPr>
                            <w:t>Л</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03.5pt;margin-top:827.85000000000002pt;width:4.1500000000000004pt;height:4.7000000000000002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4"/>
                        <w:szCs w:val="14"/>
                      </w:rPr>
                    </w:pPr>
                    <w:r>
                      <w:rPr>
                        <w:b/>
                        <w:bCs/>
                        <w:i/>
                        <w:iCs/>
                        <w:color w:val="000000"/>
                        <w:spacing w:val="0"/>
                        <w:w w:val="100"/>
                        <w:position w:val="0"/>
                        <w:sz w:val="14"/>
                        <w:szCs w:val="14"/>
                        <w:shd w:val="clear" w:color="auto" w:fill="auto"/>
                        <w:lang w:val="ru-RU" w:eastAsia="ru-RU" w:bidi="ru-RU"/>
                      </w:rPr>
                      <w:t>Л</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649605</wp:posOffset>
              </wp:positionH>
              <wp:positionV relativeFrom="page">
                <wp:posOffset>10464800</wp:posOffset>
              </wp:positionV>
              <wp:extent cx="6483350" cy="0"/>
              <wp:effectExtent l="0" t="0" r="0" b="0"/>
              <wp:wrapNone/>
              <wp:docPr id="4" name="Shape 4"/>
              <wp:cNvGraphicFramePr/>
              <a:graphic xmlns:a="http://schemas.openxmlformats.org/drawingml/2006/main">
                <a:graphicData uri="http://schemas.microsoft.com/office/word/2010/wordprocessingShape">
                  <wps:wsp>
                    <wps:cNvCnPr/>
                    <wps:spPr>
                      <a:xfrm>
                        <a:off x="0" y="0"/>
                        <a:ext cx="6483350" cy="0"/>
                      </a:xfrm>
                      <a:prstGeom prst="straightConnector1">
                        <a:avLst/>
                      </a:prstGeom>
                      <a:ln w="12700">
                        <a:solidFill/>
                      </a:ln>
                    </wps:spPr>
                    <wps:bodyPr/>
                  </wps:wsp>
                </a:graphicData>
              </a:graphic>
            </wp:anchor>
          </w:drawing>
        </mc:Choice>
        <mc:Fallback>
          <w:pict>
            <v:shape o:spt="32" o:oned="true" path="m,l21600,21600e" style="position:absolute;margin-left:51.149999999999999pt;margin-top:824.pt;width:510.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3F" w:rsidRDefault="0031393F"/>
  </w:footnote>
  <w:footnote w:type="continuationSeparator" w:id="0">
    <w:p w:rsidR="0031393F" w:rsidRDefault="003139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6DB"/>
    <w:multiLevelType w:val="multilevel"/>
    <w:tmpl w:val="F78A0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15784"/>
    <w:multiLevelType w:val="multilevel"/>
    <w:tmpl w:val="567AE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14678"/>
    <w:multiLevelType w:val="multilevel"/>
    <w:tmpl w:val="3C363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8275A"/>
    <w:multiLevelType w:val="multilevel"/>
    <w:tmpl w:val="A9468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301D4"/>
    <w:multiLevelType w:val="multilevel"/>
    <w:tmpl w:val="AB64A50C"/>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60587"/>
    <w:multiLevelType w:val="multilevel"/>
    <w:tmpl w:val="555E8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A1F6A"/>
    <w:multiLevelType w:val="hybridMultilevel"/>
    <w:tmpl w:val="AF6E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FD2B43"/>
    <w:multiLevelType w:val="multilevel"/>
    <w:tmpl w:val="EF38E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E3BE7"/>
    <w:multiLevelType w:val="multilevel"/>
    <w:tmpl w:val="B412C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1455EC"/>
    <w:multiLevelType w:val="multilevel"/>
    <w:tmpl w:val="0ED66F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F600C"/>
    <w:multiLevelType w:val="hybridMultilevel"/>
    <w:tmpl w:val="DFB0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A333F7"/>
    <w:multiLevelType w:val="multilevel"/>
    <w:tmpl w:val="87D09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1778E0"/>
    <w:multiLevelType w:val="multilevel"/>
    <w:tmpl w:val="EF760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11"/>
  </w:num>
  <w:num w:numId="5">
    <w:abstractNumId w:val="2"/>
  </w:num>
  <w:num w:numId="6">
    <w:abstractNumId w:val="3"/>
  </w:num>
  <w:num w:numId="7">
    <w:abstractNumId w:val="5"/>
  </w:num>
  <w:num w:numId="8">
    <w:abstractNumId w:val="8"/>
  </w:num>
  <w:num w:numId="9">
    <w:abstractNumId w:val="0"/>
  </w:num>
  <w:num w:numId="10">
    <w:abstractNumId w:val="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F0828"/>
    <w:rsid w:val="00154E44"/>
    <w:rsid w:val="0031393F"/>
    <w:rsid w:val="003964D8"/>
    <w:rsid w:val="003D42D2"/>
    <w:rsid w:val="004C0D9B"/>
    <w:rsid w:val="005E6AD0"/>
    <w:rsid w:val="006F0828"/>
    <w:rsid w:val="00930F1B"/>
    <w:rsid w:val="00AA729C"/>
    <w:rsid w:val="00AB119A"/>
    <w:rsid w:val="00AF718E"/>
    <w:rsid w:val="00B32306"/>
    <w:rsid w:val="00BA220E"/>
    <w:rsid w:val="00E4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a3"/>
    <w:rPr>
      <w:rFonts w:ascii="Times New Roman" w:eastAsia="Times New Roman" w:hAnsi="Times New Roman" w:cs="Times New Roman"/>
      <w:sz w:val="20"/>
      <w:szCs w:val="20"/>
    </w:rPr>
  </w:style>
  <w:style w:type="paragraph" w:customStyle="1" w:styleId="10">
    <w:name w:val="Заголовок №1"/>
    <w:basedOn w:val="a"/>
    <w:link w:val="1"/>
    <w:pPr>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pacing w:line="257" w:lineRule="auto"/>
      <w:jc w:val="center"/>
    </w:pPr>
    <w:rPr>
      <w:rFonts w:ascii="Times New Roman" w:eastAsia="Times New Roman" w:hAnsi="Times New Roman" w:cs="Times New Roman"/>
      <w:b/>
      <w:bCs/>
      <w:sz w:val="26"/>
      <w:szCs w:val="26"/>
    </w:rPr>
  </w:style>
  <w:style w:type="paragraph" w:customStyle="1" w:styleId="22">
    <w:name w:val="Заголовок №2"/>
    <w:basedOn w:val="a"/>
    <w:link w:val="21"/>
    <w:pPr>
      <w:spacing w:after="100" w:line="262" w:lineRule="auto"/>
      <w:jc w:val="center"/>
      <w:outlineLvl w:val="1"/>
    </w:pPr>
    <w:rPr>
      <w:rFonts w:ascii="Times New Roman" w:eastAsia="Times New Roman" w:hAnsi="Times New Roman" w:cs="Times New Roman"/>
      <w:b/>
      <w:bCs/>
      <w:sz w:val="22"/>
      <w:szCs w:val="22"/>
    </w:rPr>
  </w:style>
  <w:style w:type="paragraph" w:customStyle="1" w:styleId="11">
    <w:name w:val="Основной текст1"/>
    <w:basedOn w:val="a"/>
    <w:link w:val="a5"/>
    <w:pPr>
      <w:spacing w:after="100" w:line="288" w:lineRule="auto"/>
      <w:ind w:firstLine="400"/>
    </w:pPr>
    <w:rPr>
      <w:rFonts w:ascii="Times New Roman" w:eastAsia="Times New Roman" w:hAnsi="Times New Roman" w:cs="Times New Roman"/>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F718E"/>
    <w:rPr>
      <w:rFonts w:ascii="Tahoma" w:hAnsi="Tahoma" w:cs="Tahoma"/>
      <w:sz w:val="16"/>
      <w:szCs w:val="16"/>
    </w:rPr>
  </w:style>
  <w:style w:type="character" w:customStyle="1" w:styleId="a7">
    <w:name w:val="Текст выноски Знак"/>
    <w:basedOn w:val="a0"/>
    <w:link w:val="a6"/>
    <w:uiPriority w:val="99"/>
    <w:semiHidden/>
    <w:rsid w:val="00AF718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a3"/>
    <w:rPr>
      <w:rFonts w:ascii="Times New Roman" w:eastAsia="Times New Roman" w:hAnsi="Times New Roman" w:cs="Times New Roman"/>
      <w:sz w:val="20"/>
      <w:szCs w:val="20"/>
    </w:rPr>
  </w:style>
  <w:style w:type="paragraph" w:customStyle="1" w:styleId="10">
    <w:name w:val="Заголовок №1"/>
    <w:basedOn w:val="a"/>
    <w:link w:val="1"/>
    <w:pPr>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pacing w:line="257" w:lineRule="auto"/>
      <w:jc w:val="center"/>
    </w:pPr>
    <w:rPr>
      <w:rFonts w:ascii="Times New Roman" w:eastAsia="Times New Roman" w:hAnsi="Times New Roman" w:cs="Times New Roman"/>
      <w:b/>
      <w:bCs/>
      <w:sz w:val="26"/>
      <w:szCs w:val="26"/>
    </w:rPr>
  </w:style>
  <w:style w:type="paragraph" w:customStyle="1" w:styleId="22">
    <w:name w:val="Заголовок №2"/>
    <w:basedOn w:val="a"/>
    <w:link w:val="21"/>
    <w:pPr>
      <w:spacing w:after="100" w:line="262" w:lineRule="auto"/>
      <w:jc w:val="center"/>
      <w:outlineLvl w:val="1"/>
    </w:pPr>
    <w:rPr>
      <w:rFonts w:ascii="Times New Roman" w:eastAsia="Times New Roman" w:hAnsi="Times New Roman" w:cs="Times New Roman"/>
      <w:b/>
      <w:bCs/>
      <w:sz w:val="22"/>
      <w:szCs w:val="22"/>
    </w:rPr>
  </w:style>
  <w:style w:type="paragraph" w:customStyle="1" w:styleId="11">
    <w:name w:val="Основной текст1"/>
    <w:basedOn w:val="a"/>
    <w:link w:val="a5"/>
    <w:pPr>
      <w:spacing w:after="100" w:line="288" w:lineRule="auto"/>
      <w:ind w:firstLine="400"/>
    </w:pPr>
    <w:rPr>
      <w:rFonts w:ascii="Times New Roman" w:eastAsia="Times New Roman" w:hAnsi="Times New Roman" w:cs="Times New Roman"/>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F718E"/>
    <w:rPr>
      <w:rFonts w:ascii="Tahoma" w:hAnsi="Tahoma" w:cs="Tahoma"/>
      <w:sz w:val="16"/>
      <w:szCs w:val="16"/>
    </w:rPr>
  </w:style>
  <w:style w:type="character" w:customStyle="1" w:styleId="a7">
    <w:name w:val="Текст выноски Знак"/>
    <w:basedOn w:val="a0"/>
    <w:link w:val="a6"/>
    <w:uiPriority w:val="99"/>
    <w:semiHidden/>
    <w:rsid w:val="00AF71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Вика</cp:lastModifiedBy>
  <cp:revision>7</cp:revision>
  <cp:lastPrinted>2021-09-06T13:30:00Z</cp:lastPrinted>
  <dcterms:created xsi:type="dcterms:W3CDTF">2021-08-30T12:55:00Z</dcterms:created>
  <dcterms:modified xsi:type="dcterms:W3CDTF">2021-09-06T13:37:00Z</dcterms:modified>
</cp:coreProperties>
</file>